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87" w:rsidRDefault="005B19B4" w:rsidP="00C60FA4">
      <w:pPr>
        <w:jc w:val="center"/>
      </w:pPr>
      <w:r>
        <w:t xml:space="preserve">Simulating </w:t>
      </w:r>
      <w:r w:rsidR="00B82415">
        <w:t>t</w:t>
      </w:r>
      <w:r w:rsidR="00856903" w:rsidRPr="00856903">
        <w:t xml:space="preserve">he </w:t>
      </w:r>
      <w:r w:rsidR="00C47E31">
        <w:t xml:space="preserve">impacts </w:t>
      </w:r>
      <w:r w:rsidR="00856903" w:rsidRPr="00856903">
        <w:t xml:space="preserve">of </w:t>
      </w:r>
      <w:r w:rsidR="00C47E31" w:rsidRPr="00C47E31">
        <w:t xml:space="preserve">El Niño Southern Oscillation (ENSO) </w:t>
      </w:r>
      <w:r w:rsidR="00856903" w:rsidRPr="00856903">
        <w:t xml:space="preserve">on </w:t>
      </w:r>
      <w:r w:rsidR="0025368F">
        <w:t xml:space="preserve">the </w:t>
      </w:r>
      <w:r w:rsidR="00856903" w:rsidRPr="00856903">
        <w:t xml:space="preserve">methane emissions </w:t>
      </w:r>
      <w:r w:rsidR="008461C0">
        <w:t xml:space="preserve">of </w:t>
      </w:r>
      <w:r w:rsidR="00856903" w:rsidRPr="00856903">
        <w:t>tropical wetlands</w:t>
      </w:r>
    </w:p>
    <w:p w:rsidR="00856903" w:rsidRPr="005B19B4" w:rsidRDefault="00856903" w:rsidP="00C60FA4">
      <w:pPr>
        <w:jc w:val="center"/>
      </w:pPr>
      <w:r w:rsidRPr="005B19B4">
        <w:t>Changhui Peng</w:t>
      </w:r>
      <w:r w:rsidRPr="005B19B4">
        <w:rPr>
          <w:vertAlign w:val="superscript"/>
        </w:rPr>
        <w:t>1</w:t>
      </w:r>
      <w:proofErr w:type="gramStart"/>
      <w:r w:rsidRPr="005B19B4">
        <w:rPr>
          <w:vertAlign w:val="superscript"/>
        </w:rPr>
        <w:t>,2</w:t>
      </w:r>
      <w:proofErr w:type="gramEnd"/>
      <w:r w:rsidR="00C60FA4" w:rsidRPr="005B19B4">
        <w:rPr>
          <w:vertAlign w:val="superscript"/>
        </w:rPr>
        <w:t>,*</w:t>
      </w:r>
      <w:r w:rsidRPr="005B19B4">
        <w:t xml:space="preserve"> </w:t>
      </w:r>
      <w:r w:rsidR="005B19B4" w:rsidRPr="005B19B4">
        <w:t xml:space="preserve">and </w:t>
      </w:r>
      <w:r w:rsidRPr="005B19B4">
        <w:t>Qiuan Zhu</w:t>
      </w:r>
      <w:r w:rsidRPr="005B19B4">
        <w:rPr>
          <w:vertAlign w:val="superscript"/>
        </w:rPr>
        <w:t>2,1</w:t>
      </w:r>
      <w:r w:rsidR="005B19B4" w:rsidRPr="005B19B4">
        <w:t xml:space="preserve"> </w:t>
      </w:r>
    </w:p>
    <w:p w:rsidR="008461C0" w:rsidRDefault="008461C0" w:rsidP="00C60FA4">
      <w:pPr>
        <w:pStyle w:val="ListParagraph"/>
        <w:numPr>
          <w:ilvl w:val="0"/>
          <w:numId w:val="2"/>
        </w:numPr>
      </w:pPr>
      <w:r>
        <w:t>Centre CEF/ESCER, University of Quebec at Montreal, QC, Canada</w:t>
      </w:r>
    </w:p>
    <w:p w:rsidR="008461C0" w:rsidRDefault="008461C0" w:rsidP="00C60FA4">
      <w:pPr>
        <w:pStyle w:val="ListParagraph"/>
        <w:numPr>
          <w:ilvl w:val="0"/>
          <w:numId w:val="2"/>
        </w:numPr>
      </w:pPr>
      <w:r w:rsidRPr="008461C0">
        <w:t>State Key Laboratory of Soil Erosion and Dryland Farming on the Loess Plateau, Northwest A&amp;F University, Shaanxi 712100, China</w:t>
      </w:r>
    </w:p>
    <w:p w:rsidR="00C60FA4" w:rsidRDefault="00C60FA4" w:rsidP="00C60FA4">
      <w:r w:rsidRPr="00C60FA4">
        <w:t>* Corresponding author e-mail: peng.changhui@uqam.ca</w:t>
      </w:r>
    </w:p>
    <w:p w:rsidR="00856903" w:rsidRDefault="00856903" w:rsidP="00856903">
      <w:r>
        <w:rPr>
          <w:rFonts w:hint="eastAsia"/>
        </w:rPr>
        <w:t>Abstract</w:t>
      </w:r>
      <w:r>
        <w:rPr>
          <w:rFonts w:hint="eastAsia"/>
        </w:rPr>
        <w:t>：</w:t>
      </w:r>
    </w:p>
    <w:p w:rsidR="00856903" w:rsidRDefault="00856903" w:rsidP="00856903">
      <w:r>
        <w:t>Methane emission from tropical/subtropical wetlands contributed about 78% methane emission</w:t>
      </w:r>
      <w:r w:rsidR="00AC46EF">
        <w:t>s</w:t>
      </w:r>
      <w:r>
        <w:t xml:space="preserve"> </w:t>
      </w:r>
      <w:r w:rsidR="00AC46EF">
        <w:t xml:space="preserve">of global </w:t>
      </w:r>
      <w:r>
        <w:t>nature wetlands. Decreased wetland CH</w:t>
      </w:r>
      <w:r w:rsidRPr="00856903">
        <w:rPr>
          <w:vertAlign w:val="subscript"/>
        </w:rPr>
        <w:t>4</w:t>
      </w:r>
      <w:r>
        <w:t xml:space="preserve"> emissions could act as a negative feedback to future climate warming and vice versa. Recent study suggested that powerful warming events in the eastern equatorial region, known as El </w:t>
      </w:r>
      <w:proofErr w:type="spellStart"/>
      <w:r>
        <w:t>Niños</w:t>
      </w:r>
      <w:proofErr w:type="spellEnd"/>
      <w:r>
        <w:t xml:space="preserve">, are likely to double as greenhouse-gas emissions rise this century. However, the impact of ENSO on wetland emission variability has been paid less attention and remained poorly quantified at both regional and global scales. Here, we used an improved global greenhouse gases dynamic model of TRIPLEX-GHG to investigate the impacts of </w:t>
      </w:r>
      <w:proofErr w:type="spellStart"/>
      <w:r>
        <w:t>interannual</w:t>
      </w:r>
      <w:proofErr w:type="spellEnd"/>
      <w:r>
        <w:t xml:space="preserve"> variations on </w:t>
      </w:r>
      <w:r w:rsidRPr="00856903">
        <w:t>CH</w:t>
      </w:r>
      <w:r w:rsidRPr="00856903">
        <w:rPr>
          <w:vertAlign w:val="subscript"/>
        </w:rPr>
        <w:t>4</w:t>
      </w:r>
      <w:r>
        <w:t xml:space="preserve"> emissions in tropical wetland</w:t>
      </w:r>
      <w:r w:rsidR="005B19B4">
        <w:t>s during the period 1950 to 2012</w:t>
      </w:r>
      <w:r>
        <w:t xml:space="preserve">. Our modeled results suggest that </w:t>
      </w:r>
      <w:r w:rsidRPr="00856903">
        <w:t>CH</w:t>
      </w:r>
      <w:r w:rsidRPr="00856903">
        <w:rPr>
          <w:vertAlign w:val="subscript"/>
        </w:rPr>
        <w:t>4</w:t>
      </w:r>
      <w:r>
        <w:t xml:space="preserve"> emissions from tropical wetlands respond strongly, with larger negative anomalies during El Niño years and larger positive anomalies in La Niña years, to repeated ENSO events throughout 1950s- 2000s, which has probably contributed to the recent decrease</w:t>
      </w:r>
      <w:bookmarkStart w:id="0" w:name="_GoBack"/>
      <w:bookmarkEnd w:id="0"/>
      <w:r>
        <w:t xml:space="preserve"> in the atmospheric growth rate of </w:t>
      </w:r>
      <w:r w:rsidRPr="00856903">
        <w:t>CH</w:t>
      </w:r>
      <w:r w:rsidRPr="00856903">
        <w:rPr>
          <w:vertAlign w:val="subscript"/>
        </w:rPr>
        <w:t>4</w:t>
      </w:r>
      <w:r>
        <w:t xml:space="preserve"> concentration during 1980s-1990s and stabilized observed atmospheric </w:t>
      </w:r>
      <w:r w:rsidRPr="00856903">
        <w:t>CH4</w:t>
      </w:r>
      <w:r>
        <w:t xml:space="preserve"> concentrations during 1999-2006.</w:t>
      </w:r>
    </w:p>
    <w:sectPr w:rsidR="0085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4BE"/>
    <w:multiLevelType w:val="hybridMultilevel"/>
    <w:tmpl w:val="2146C5AE"/>
    <w:lvl w:ilvl="0" w:tplc="484A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2B75F0"/>
    <w:multiLevelType w:val="hybridMultilevel"/>
    <w:tmpl w:val="C05C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03"/>
    <w:rsid w:val="00125BAC"/>
    <w:rsid w:val="0025368F"/>
    <w:rsid w:val="005B19B4"/>
    <w:rsid w:val="005C7E5A"/>
    <w:rsid w:val="006E3187"/>
    <w:rsid w:val="008461C0"/>
    <w:rsid w:val="00856903"/>
    <w:rsid w:val="0095381C"/>
    <w:rsid w:val="00AC46EF"/>
    <w:rsid w:val="00B82415"/>
    <w:rsid w:val="00C47E31"/>
    <w:rsid w:val="00C60FA4"/>
    <w:rsid w:val="00FA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 du Quebec a Montreal</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Changhui</dc:creator>
  <cp:lastModifiedBy>Peng, Changhui</cp:lastModifiedBy>
  <cp:revision>2</cp:revision>
  <dcterms:created xsi:type="dcterms:W3CDTF">2016-02-18T22:16:00Z</dcterms:created>
  <dcterms:modified xsi:type="dcterms:W3CDTF">2016-02-18T22:16:00Z</dcterms:modified>
</cp:coreProperties>
</file>