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8E1" w:rsidRDefault="006C7DA8" w:rsidP="00A438E1">
      <w:pPr>
        <w:spacing w:after="120"/>
        <w:jc w:val="both"/>
        <w:rPr>
          <w:rFonts w:ascii="Calibri" w:hAnsi="Calibri"/>
          <w:b/>
          <w:noProof/>
          <w:sz w:val="32"/>
          <w:szCs w:val="32"/>
          <w:lang w:val="en-US"/>
        </w:rPr>
      </w:pPr>
      <w:r>
        <w:rPr>
          <w:rFonts w:ascii="Calibri" w:hAnsi="Calibri"/>
          <w:b/>
          <w:noProof/>
          <w:sz w:val="32"/>
          <w:szCs w:val="32"/>
          <w:lang w:val="en-US"/>
        </w:rPr>
        <w:t>Interactions between habitat use,</w:t>
      </w:r>
      <w:r w:rsidR="00ED229F">
        <w:rPr>
          <w:rFonts w:ascii="Calibri" w:hAnsi="Calibri"/>
          <w:b/>
          <w:noProof/>
          <w:sz w:val="32"/>
          <w:szCs w:val="32"/>
          <w:lang w:val="en-US"/>
        </w:rPr>
        <w:t xml:space="preserve"> isotopic niche </w:t>
      </w:r>
      <w:r w:rsidR="00DE6D92">
        <w:rPr>
          <w:rFonts w:ascii="Calibri" w:hAnsi="Calibri"/>
          <w:b/>
          <w:noProof/>
          <w:sz w:val="32"/>
          <w:szCs w:val="32"/>
          <w:lang w:val="en-US"/>
        </w:rPr>
        <w:t>variation</w:t>
      </w:r>
      <w:r>
        <w:rPr>
          <w:rFonts w:ascii="Calibri" w:hAnsi="Calibri"/>
          <w:b/>
          <w:noProof/>
          <w:sz w:val="32"/>
          <w:szCs w:val="32"/>
          <w:lang w:val="en-US"/>
        </w:rPr>
        <w:t xml:space="preserve"> and over</w:t>
      </w:r>
      <w:r w:rsidR="00DE6D92">
        <w:rPr>
          <w:rFonts w:ascii="Calibri" w:hAnsi="Calibri"/>
          <w:b/>
          <w:noProof/>
          <w:sz w:val="32"/>
          <w:szCs w:val="32"/>
          <w:lang w:val="en-US"/>
        </w:rPr>
        <w:t>l</w:t>
      </w:r>
      <w:r>
        <w:rPr>
          <w:rFonts w:ascii="Calibri" w:hAnsi="Calibri"/>
          <w:b/>
          <w:noProof/>
          <w:sz w:val="32"/>
          <w:szCs w:val="32"/>
          <w:lang w:val="en-US"/>
        </w:rPr>
        <w:t>ap among</w:t>
      </w:r>
      <w:r w:rsidR="00A438E1">
        <w:rPr>
          <w:rFonts w:ascii="Calibri" w:hAnsi="Calibri"/>
          <w:b/>
          <w:noProof/>
          <w:sz w:val="32"/>
          <w:szCs w:val="32"/>
          <w:lang w:val="en-US"/>
        </w:rPr>
        <w:t xml:space="preserve"> </w:t>
      </w:r>
      <w:r w:rsidR="00DE6D92">
        <w:rPr>
          <w:rFonts w:ascii="Calibri" w:hAnsi="Calibri"/>
          <w:b/>
          <w:noProof/>
          <w:sz w:val="32"/>
          <w:szCs w:val="32"/>
          <w:lang w:val="en-US"/>
        </w:rPr>
        <w:t xml:space="preserve">fish species </w:t>
      </w:r>
      <w:r w:rsidR="00F000E5">
        <w:rPr>
          <w:rFonts w:ascii="Calibri" w:hAnsi="Calibri"/>
          <w:b/>
          <w:noProof/>
          <w:sz w:val="32"/>
          <w:szCs w:val="32"/>
          <w:lang w:val="en-US"/>
        </w:rPr>
        <w:t>i</w:t>
      </w:r>
      <w:r w:rsidR="00DE6D92">
        <w:rPr>
          <w:rFonts w:ascii="Calibri" w:hAnsi="Calibri"/>
          <w:b/>
          <w:noProof/>
          <w:sz w:val="32"/>
          <w:szCs w:val="32"/>
          <w:lang w:val="en-US"/>
        </w:rPr>
        <w:t>n a temperate semi-enclosed sea</w:t>
      </w:r>
    </w:p>
    <w:p w:rsidR="00A55386" w:rsidRDefault="00A55386" w:rsidP="00A438E1">
      <w:pPr>
        <w:spacing w:after="120"/>
        <w:rPr>
          <w:rFonts w:ascii="Calibri" w:hAnsi="Calibri"/>
          <w:b/>
          <w:noProof/>
          <w:sz w:val="32"/>
          <w:szCs w:val="32"/>
          <w:lang w:val="en-US"/>
        </w:rPr>
      </w:pPr>
    </w:p>
    <w:p w:rsidR="00A438E1" w:rsidRPr="00FC46EC" w:rsidRDefault="00A438E1" w:rsidP="00A438E1">
      <w:pPr>
        <w:spacing w:after="120"/>
        <w:rPr>
          <w:rFonts w:asciiTheme="minorHAnsi" w:hAnsiTheme="minorHAnsi"/>
          <w:noProof/>
          <w:vertAlign w:val="superscript"/>
          <w:lang w:val="fr-FR"/>
        </w:rPr>
      </w:pPr>
      <w:r w:rsidRPr="00FC46EC">
        <w:rPr>
          <w:rFonts w:asciiTheme="minorHAnsi" w:hAnsiTheme="minorHAnsi"/>
          <w:noProof/>
          <w:lang w:val="fr-FR"/>
        </w:rPr>
        <w:t>Carolina Giraldo</w:t>
      </w:r>
      <w:r w:rsidRPr="00FC46EC">
        <w:rPr>
          <w:rFonts w:asciiTheme="minorHAnsi" w:hAnsiTheme="minorHAnsi"/>
          <w:noProof/>
          <w:vertAlign w:val="superscript"/>
          <w:lang w:val="fr-FR"/>
        </w:rPr>
        <w:t>1</w:t>
      </w:r>
      <w:r w:rsidRPr="00FC46EC">
        <w:rPr>
          <w:rFonts w:asciiTheme="minorHAnsi" w:hAnsiTheme="minorHAnsi"/>
          <w:noProof/>
          <w:lang w:val="fr-FR"/>
        </w:rPr>
        <w:t>, Bruno Ernande</w:t>
      </w:r>
      <w:r w:rsidRPr="00FC46EC">
        <w:rPr>
          <w:rFonts w:asciiTheme="minorHAnsi" w:hAnsiTheme="minorHAnsi"/>
          <w:noProof/>
          <w:vertAlign w:val="superscript"/>
          <w:lang w:val="fr-FR"/>
        </w:rPr>
        <w:t>2</w:t>
      </w:r>
      <w:r w:rsidRPr="00FC46EC">
        <w:rPr>
          <w:rFonts w:asciiTheme="minorHAnsi" w:hAnsiTheme="minorHAnsi"/>
          <w:noProof/>
          <w:lang w:val="fr-FR"/>
        </w:rPr>
        <w:t>, Pierre Cresson</w:t>
      </w:r>
      <w:r w:rsidRPr="00FC46EC">
        <w:rPr>
          <w:rFonts w:asciiTheme="minorHAnsi" w:hAnsiTheme="minorHAnsi"/>
          <w:noProof/>
          <w:vertAlign w:val="superscript"/>
          <w:lang w:val="fr-FR"/>
        </w:rPr>
        <w:t>2</w:t>
      </w:r>
      <w:r w:rsidRPr="00FC46EC">
        <w:rPr>
          <w:rFonts w:asciiTheme="minorHAnsi" w:hAnsiTheme="minorHAnsi"/>
          <w:noProof/>
          <w:lang w:val="fr-FR"/>
        </w:rPr>
        <w:t xml:space="preserve">, </w:t>
      </w:r>
      <w:r w:rsidRPr="00FC46EC">
        <w:rPr>
          <w:rFonts w:asciiTheme="minorHAnsi" w:hAnsiTheme="minorHAnsi"/>
          <w:lang w:val="fr-FR"/>
        </w:rPr>
        <w:t>Dorothée Kopp</w:t>
      </w:r>
      <w:r>
        <w:rPr>
          <w:rFonts w:asciiTheme="minorHAnsi" w:hAnsiTheme="minorHAnsi"/>
          <w:noProof/>
          <w:vertAlign w:val="superscript"/>
          <w:lang w:val="fr-FR"/>
        </w:rPr>
        <w:t>3</w:t>
      </w:r>
      <w:r w:rsidRPr="00FC46EC">
        <w:rPr>
          <w:rFonts w:asciiTheme="minorHAnsi" w:hAnsiTheme="minorHAnsi"/>
          <w:lang w:val="fr-FR"/>
        </w:rPr>
        <w:t>, Marie Cachera</w:t>
      </w:r>
      <w:r w:rsidRPr="00217C4F">
        <w:rPr>
          <w:rFonts w:asciiTheme="minorHAnsi" w:hAnsiTheme="minorHAnsi"/>
          <w:vertAlign w:val="superscript"/>
          <w:lang w:val="fr-FR"/>
        </w:rPr>
        <w:t>4</w:t>
      </w:r>
      <w:r w:rsidRPr="00FC46EC">
        <w:rPr>
          <w:rFonts w:asciiTheme="minorHAnsi" w:hAnsiTheme="minorHAnsi"/>
          <w:lang w:val="fr-FR"/>
        </w:rPr>
        <w:t xml:space="preserve">, </w:t>
      </w:r>
      <w:r w:rsidRPr="00FC46EC">
        <w:rPr>
          <w:rFonts w:asciiTheme="minorHAnsi" w:hAnsiTheme="minorHAnsi"/>
          <w:noProof/>
          <w:lang w:val="fr-FR"/>
        </w:rPr>
        <w:t>Morgan</w:t>
      </w:r>
      <w:r>
        <w:rPr>
          <w:rFonts w:asciiTheme="minorHAnsi" w:hAnsiTheme="minorHAnsi"/>
          <w:noProof/>
          <w:lang w:val="fr-FR"/>
        </w:rPr>
        <w:t>e</w:t>
      </w:r>
      <w:r w:rsidRPr="00FC46EC">
        <w:rPr>
          <w:rFonts w:asciiTheme="minorHAnsi" w:hAnsiTheme="minorHAnsi"/>
          <w:noProof/>
          <w:lang w:val="fr-FR"/>
        </w:rPr>
        <w:t xml:space="preserve"> Travers</w:t>
      </w:r>
      <w:r w:rsidRPr="00FC46EC">
        <w:rPr>
          <w:rFonts w:asciiTheme="minorHAnsi" w:hAnsiTheme="minorHAnsi"/>
          <w:noProof/>
          <w:vertAlign w:val="superscript"/>
          <w:lang w:val="fr-FR"/>
        </w:rPr>
        <w:t>2</w:t>
      </w:r>
      <w:r w:rsidRPr="00FC46EC">
        <w:rPr>
          <w:rFonts w:asciiTheme="minorHAnsi" w:hAnsiTheme="minorHAnsi"/>
          <w:noProof/>
          <w:lang w:val="fr-FR"/>
        </w:rPr>
        <w:t>, Sebastien Lefebvre</w:t>
      </w:r>
      <w:r w:rsidRPr="00FC46EC">
        <w:rPr>
          <w:rFonts w:asciiTheme="minorHAnsi" w:hAnsiTheme="minorHAnsi"/>
          <w:noProof/>
          <w:vertAlign w:val="superscript"/>
          <w:lang w:val="fr-FR"/>
        </w:rPr>
        <w:t>1</w:t>
      </w:r>
    </w:p>
    <w:p w:rsidR="00A438E1" w:rsidRPr="00FC46EC" w:rsidRDefault="00A438E1" w:rsidP="00A438E1">
      <w:pPr>
        <w:rPr>
          <w:rFonts w:ascii="Calibri" w:hAnsi="Calibri"/>
          <w:noProof/>
          <w:sz w:val="20"/>
          <w:szCs w:val="20"/>
          <w:lang w:val="fr-FR"/>
        </w:rPr>
      </w:pPr>
      <w:r w:rsidRPr="00FC46EC">
        <w:rPr>
          <w:rFonts w:ascii="Calibri" w:hAnsi="Calibri"/>
          <w:noProof/>
          <w:sz w:val="20"/>
          <w:szCs w:val="20"/>
          <w:vertAlign w:val="superscript"/>
          <w:lang w:val="fr-FR"/>
        </w:rPr>
        <w:t xml:space="preserve">1 </w:t>
      </w:r>
      <w:r w:rsidRPr="00FC46EC">
        <w:rPr>
          <w:rFonts w:ascii="Calibri" w:hAnsi="Calibri"/>
          <w:noProof/>
          <w:sz w:val="20"/>
          <w:szCs w:val="20"/>
          <w:lang w:val="fr-FR"/>
        </w:rPr>
        <w:t>Université de Lille, CNRS, ULCO UMR8187 LOG (Laboratoire d’Oceanologie et Geosciences, 28 Avenue Foch, 62930 Wimereux, France</w:t>
      </w:r>
    </w:p>
    <w:p w:rsidR="00A438E1" w:rsidRDefault="00A438E1" w:rsidP="00A438E1">
      <w:pPr>
        <w:spacing w:after="120"/>
        <w:rPr>
          <w:rFonts w:ascii="Calibri" w:hAnsi="Calibri"/>
          <w:noProof/>
          <w:sz w:val="20"/>
          <w:szCs w:val="20"/>
          <w:lang w:val="fr-FR"/>
        </w:rPr>
      </w:pPr>
      <w:r w:rsidRPr="00FC46EC">
        <w:rPr>
          <w:rFonts w:ascii="Calibri" w:hAnsi="Calibri"/>
          <w:noProof/>
          <w:sz w:val="20"/>
          <w:szCs w:val="20"/>
          <w:vertAlign w:val="superscript"/>
          <w:lang w:val="fr-FR"/>
        </w:rPr>
        <w:t xml:space="preserve">2 </w:t>
      </w:r>
      <w:r w:rsidRPr="00FC46EC">
        <w:rPr>
          <w:rFonts w:ascii="Calibri" w:hAnsi="Calibri"/>
          <w:noProof/>
          <w:sz w:val="20"/>
          <w:szCs w:val="20"/>
          <w:lang w:val="fr-FR"/>
        </w:rPr>
        <w:t xml:space="preserve">Ifremer, Laboratoire Ressources Halieutiques, 150 Quai Gambetta BP 699, F-62321 Boulogne sur mer, </w:t>
      </w:r>
      <w:r>
        <w:rPr>
          <w:rFonts w:ascii="Calibri" w:hAnsi="Calibri"/>
          <w:noProof/>
          <w:sz w:val="20"/>
          <w:szCs w:val="20"/>
          <w:lang w:val="fr-FR"/>
        </w:rPr>
        <w:t>France</w:t>
      </w:r>
    </w:p>
    <w:p w:rsidR="00A438E1" w:rsidRPr="00FC46EC" w:rsidRDefault="00A438E1" w:rsidP="00A438E1">
      <w:pPr>
        <w:spacing w:after="120"/>
        <w:rPr>
          <w:rFonts w:ascii="Calibri" w:hAnsi="Calibri"/>
          <w:noProof/>
          <w:sz w:val="20"/>
          <w:szCs w:val="20"/>
          <w:lang w:val="fr-FR"/>
        </w:rPr>
      </w:pPr>
      <w:r>
        <w:rPr>
          <w:rFonts w:ascii="Calibri" w:hAnsi="Calibri"/>
          <w:noProof/>
          <w:sz w:val="20"/>
          <w:szCs w:val="20"/>
          <w:vertAlign w:val="superscript"/>
          <w:lang w:val="fr-FR"/>
        </w:rPr>
        <w:t>3</w:t>
      </w:r>
      <w:r w:rsidRPr="00FC46EC">
        <w:rPr>
          <w:rFonts w:ascii="Calibri" w:hAnsi="Calibri"/>
          <w:noProof/>
          <w:sz w:val="20"/>
          <w:szCs w:val="20"/>
          <w:vertAlign w:val="superscript"/>
          <w:lang w:val="fr-FR"/>
        </w:rPr>
        <w:t xml:space="preserve"> </w:t>
      </w:r>
      <w:r w:rsidRPr="00FC46EC">
        <w:rPr>
          <w:rFonts w:ascii="Calibri" w:hAnsi="Calibri"/>
          <w:noProof/>
          <w:sz w:val="20"/>
          <w:szCs w:val="20"/>
          <w:lang w:val="fr-FR"/>
        </w:rPr>
        <w:t>Ifremer</w:t>
      </w:r>
      <w:r w:rsidRPr="00BB75E6">
        <w:rPr>
          <w:bCs/>
        </w:rPr>
        <w:t xml:space="preserve">, </w:t>
      </w:r>
      <w:r w:rsidRPr="00217C4F">
        <w:rPr>
          <w:rFonts w:ascii="Calibri" w:hAnsi="Calibri"/>
          <w:noProof/>
          <w:sz w:val="20"/>
          <w:szCs w:val="20"/>
          <w:lang w:val="fr-FR"/>
        </w:rPr>
        <w:t>Unité de Sciences et Technologies halieutiques, Laboratoire de Technologie et Biologie Halieutique, 8 rue François Toullec, F-56325 Lorient Cedex, France</w:t>
      </w:r>
    </w:p>
    <w:p w:rsidR="00A438E1" w:rsidRPr="00217C4F" w:rsidRDefault="00A438E1" w:rsidP="00A438E1">
      <w:pPr>
        <w:spacing w:line="480" w:lineRule="auto"/>
        <w:rPr>
          <w:rFonts w:asciiTheme="minorHAnsi" w:hAnsiTheme="minorHAnsi"/>
          <w:sz w:val="20"/>
          <w:szCs w:val="20"/>
        </w:rPr>
      </w:pPr>
      <w:r w:rsidRPr="00217C4F">
        <w:rPr>
          <w:rFonts w:asciiTheme="minorHAnsi" w:hAnsiTheme="minorHAnsi"/>
          <w:noProof/>
          <w:sz w:val="20"/>
          <w:szCs w:val="20"/>
          <w:vertAlign w:val="superscript"/>
          <w:lang w:val="fr-FR"/>
        </w:rPr>
        <w:t>4</w:t>
      </w:r>
      <w:r w:rsidRPr="00217C4F">
        <w:rPr>
          <w:rFonts w:asciiTheme="minorHAnsi" w:hAnsiTheme="minorHAnsi"/>
          <w:noProof/>
          <w:sz w:val="20"/>
          <w:szCs w:val="20"/>
          <w:lang w:val="fr-FR"/>
        </w:rPr>
        <w:t xml:space="preserve"> LEMAR, UMR 6539 CNRS, IUEM, UBO, Technopôle Brest Iroise, 29 280 Plouzané,</w:t>
      </w:r>
      <w:r w:rsidRPr="00217C4F">
        <w:rPr>
          <w:rFonts w:asciiTheme="minorHAnsi" w:hAnsiTheme="minorHAnsi"/>
          <w:sz w:val="20"/>
          <w:szCs w:val="20"/>
        </w:rPr>
        <w:t xml:space="preserve"> France</w:t>
      </w:r>
    </w:p>
    <w:p w:rsidR="007945E8" w:rsidRDefault="007945E8"/>
    <w:p w:rsidR="000159C8" w:rsidRPr="00951529" w:rsidRDefault="002609EC" w:rsidP="000159C8">
      <w:pPr>
        <w:jc w:val="both"/>
        <w:rPr>
          <w:lang w:val="en-US"/>
        </w:rPr>
      </w:pPr>
      <w:r w:rsidRPr="002609EC">
        <w:rPr>
          <w:lang w:val="en-US"/>
        </w:rPr>
        <w:t>Recent</w:t>
      </w:r>
      <w:r w:rsidR="00EE33CE" w:rsidRPr="002609EC">
        <w:rPr>
          <w:lang w:val="en-US"/>
        </w:rPr>
        <w:t xml:space="preserve"> advances on stable isotope metrics </w:t>
      </w:r>
      <w:r w:rsidR="006037F4">
        <w:rPr>
          <w:lang w:val="en-US"/>
        </w:rPr>
        <w:t>allowed</w:t>
      </w:r>
      <w:r w:rsidR="00EE33CE" w:rsidRPr="002609EC">
        <w:rPr>
          <w:lang w:val="en-US"/>
        </w:rPr>
        <w:t xml:space="preserve"> </w:t>
      </w:r>
      <w:r w:rsidRPr="002609EC">
        <w:rPr>
          <w:lang w:val="en-US"/>
        </w:rPr>
        <w:t>characteriz</w:t>
      </w:r>
      <w:r w:rsidR="006037F4">
        <w:rPr>
          <w:lang w:val="en-US"/>
        </w:rPr>
        <w:t>ing</w:t>
      </w:r>
      <w:r w:rsidR="00EE33CE" w:rsidRPr="002609EC">
        <w:rPr>
          <w:lang w:val="en-US"/>
        </w:rPr>
        <w:t xml:space="preserve"> population </w:t>
      </w:r>
      <w:r w:rsidR="006037F4">
        <w:rPr>
          <w:lang w:val="en-US"/>
        </w:rPr>
        <w:t xml:space="preserve">trophic </w:t>
      </w:r>
      <w:r w:rsidR="00EE33CE" w:rsidRPr="002609EC">
        <w:rPr>
          <w:lang w:val="en-US"/>
        </w:rPr>
        <w:t xml:space="preserve">niche </w:t>
      </w:r>
      <w:r w:rsidR="00C74C13">
        <w:rPr>
          <w:lang w:val="en-US"/>
        </w:rPr>
        <w:t>width</w:t>
      </w:r>
      <w:r w:rsidR="0000026F">
        <w:rPr>
          <w:lang w:val="en-US"/>
        </w:rPr>
        <w:t xml:space="preserve"> and</w:t>
      </w:r>
      <w:r w:rsidRPr="002609EC">
        <w:rPr>
          <w:lang w:val="en-US"/>
        </w:rPr>
        <w:t xml:space="preserve"> overlap </w:t>
      </w:r>
      <w:r w:rsidR="00C74C13">
        <w:rPr>
          <w:lang w:val="en-US"/>
        </w:rPr>
        <w:t>through the concept of “isotopic niche”. Although these metrics have provided ecologist</w:t>
      </w:r>
      <w:r w:rsidR="00DC31EE">
        <w:rPr>
          <w:lang w:val="en-US"/>
        </w:rPr>
        <w:t>s</w:t>
      </w:r>
      <w:r w:rsidR="00C74C13">
        <w:rPr>
          <w:lang w:val="en-US"/>
        </w:rPr>
        <w:t xml:space="preserve"> with new statistical t</w:t>
      </w:r>
      <w:r w:rsidR="0001630B">
        <w:rPr>
          <w:lang w:val="en-US"/>
        </w:rPr>
        <w:t>ools to compare isotopic niches</w:t>
      </w:r>
      <w:r w:rsidR="00951529" w:rsidRPr="00FD71FF">
        <w:rPr>
          <w:lang w:val="en-US"/>
        </w:rPr>
        <w:t>,</w:t>
      </w:r>
      <w:r w:rsidR="009033C4">
        <w:rPr>
          <w:lang w:val="en-US"/>
        </w:rPr>
        <w:t xml:space="preserve"> it</w:t>
      </w:r>
      <w:r w:rsidR="00247FD5">
        <w:rPr>
          <w:lang w:val="en-US"/>
        </w:rPr>
        <w:t xml:space="preserve"> i</w:t>
      </w:r>
      <w:r w:rsidR="00C74C13" w:rsidRPr="00FD71FF">
        <w:rPr>
          <w:lang w:val="en-US"/>
        </w:rPr>
        <w:t>s still unclear</w:t>
      </w:r>
      <w:r w:rsidR="00C74C13">
        <w:rPr>
          <w:lang w:val="en-US"/>
        </w:rPr>
        <w:t xml:space="preserve"> how habitat </w:t>
      </w:r>
      <w:r w:rsidR="00CB2450">
        <w:rPr>
          <w:lang w:val="en-US"/>
        </w:rPr>
        <w:t>use</w:t>
      </w:r>
      <w:r w:rsidR="00C74C13">
        <w:rPr>
          <w:lang w:val="en-US"/>
        </w:rPr>
        <w:t xml:space="preserve"> and feeding strateg</w:t>
      </w:r>
      <w:r w:rsidR="004F1ACD">
        <w:rPr>
          <w:lang w:val="en-US"/>
        </w:rPr>
        <w:t>y</w:t>
      </w:r>
      <w:r w:rsidR="00C74C13">
        <w:rPr>
          <w:lang w:val="en-US"/>
        </w:rPr>
        <w:t xml:space="preserve"> influence niche width and the subsequent probability of overlap.</w:t>
      </w:r>
      <w:r w:rsidR="002845E8">
        <w:rPr>
          <w:lang w:val="en-US"/>
        </w:rPr>
        <w:t xml:space="preserve"> </w:t>
      </w:r>
      <w:r w:rsidR="006037F4">
        <w:rPr>
          <w:lang w:val="en-US"/>
        </w:rPr>
        <w:t>W</w:t>
      </w:r>
      <w:r w:rsidR="002845E8">
        <w:rPr>
          <w:lang w:val="en-US"/>
        </w:rPr>
        <w:t xml:space="preserve">e </w:t>
      </w:r>
      <w:r w:rsidR="00CC1688">
        <w:rPr>
          <w:lang w:val="en-US"/>
        </w:rPr>
        <w:t>analyzed the effect of depth on</w:t>
      </w:r>
      <w:r w:rsidR="002845E8">
        <w:rPr>
          <w:lang w:val="en-US"/>
        </w:rPr>
        <w:t xml:space="preserve"> niche </w:t>
      </w:r>
      <w:r w:rsidR="004F1ACD">
        <w:rPr>
          <w:lang w:val="en-US"/>
        </w:rPr>
        <w:t xml:space="preserve">width </w:t>
      </w:r>
      <w:r w:rsidR="002845E8">
        <w:rPr>
          <w:lang w:val="en-US"/>
        </w:rPr>
        <w:t xml:space="preserve">(Bayesian standard ellipse areas, SEAc) </w:t>
      </w:r>
      <w:r w:rsidR="002A6692">
        <w:rPr>
          <w:lang w:val="en-US"/>
        </w:rPr>
        <w:t xml:space="preserve">and overlap </w:t>
      </w:r>
      <w:r w:rsidR="004F1ACD">
        <w:rPr>
          <w:lang w:val="en-US"/>
        </w:rPr>
        <w:t>of</w:t>
      </w:r>
      <w:r w:rsidR="002A6692">
        <w:rPr>
          <w:lang w:val="en-US"/>
        </w:rPr>
        <w:t xml:space="preserve"> </w:t>
      </w:r>
      <w:r w:rsidR="004F1ACD">
        <w:rPr>
          <w:lang w:val="en-US"/>
        </w:rPr>
        <w:t>t</w:t>
      </w:r>
      <w:r w:rsidR="00E8055A">
        <w:rPr>
          <w:lang w:val="en-US"/>
        </w:rPr>
        <w:t xml:space="preserve">he </w:t>
      </w:r>
      <w:r w:rsidR="00120303">
        <w:rPr>
          <w:lang w:val="en-US"/>
        </w:rPr>
        <w:t xml:space="preserve">10 </w:t>
      </w:r>
      <w:r w:rsidR="004F1ACD">
        <w:rPr>
          <w:lang w:val="en-US"/>
        </w:rPr>
        <w:t xml:space="preserve">main </w:t>
      </w:r>
      <w:r w:rsidR="00E8055A">
        <w:rPr>
          <w:lang w:val="en-US"/>
        </w:rPr>
        <w:t>commercial fish</w:t>
      </w:r>
      <w:r w:rsidR="004F1ACD">
        <w:rPr>
          <w:lang w:val="en-US"/>
        </w:rPr>
        <w:t xml:space="preserve"> </w:t>
      </w:r>
      <w:r w:rsidR="00E8055A">
        <w:rPr>
          <w:lang w:val="en-US"/>
        </w:rPr>
        <w:t>s</w:t>
      </w:r>
      <w:r w:rsidR="004F1ACD">
        <w:rPr>
          <w:lang w:val="en-US"/>
        </w:rPr>
        <w:t>pecies</w:t>
      </w:r>
      <w:r w:rsidR="00E8055A">
        <w:rPr>
          <w:lang w:val="en-US"/>
        </w:rPr>
        <w:t xml:space="preserve"> from the English Channel</w:t>
      </w:r>
      <w:r w:rsidR="006037F4">
        <w:rPr>
          <w:lang w:val="en-US"/>
        </w:rPr>
        <w:t xml:space="preserve"> </w:t>
      </w:r>
      <w:r w:rsidR="006657FA">
        <w:rPr>
          <w:lang w:val="en-US"/>
        </w:rPr>
        <w:t>belon</w:t>
      </w:r>
      <w:bookmarkStart w:id="0" w:name="_GoBack"/>
      <w:bookmarkEnd w:id="0"/>
      <w:r w:rsidR="006657FA">
        <w:rPr>
          <w:lang w:val="en-US"/>
        </w:rPr>
        <w:t>ging</w:t>
      </w:r>
      <w:r w:rsidR="006037F4">
        <w:rPr>
          <w:lang w:val="en-US"/>
        </w:rPr>
        <w:t xml:space="preserve"> to </w:t>
      </w:r>
      <w:r w:rsidR="00396834">
        <w:rPr>
          <w:lang w:val="en-US"/>
        </w:rPr>
        <w:t>diverse</w:t>
      </w:r>
      <w:r w:rsidR="006037F4">
        <w:rPr>
          <w:lang w:val="en-US"/>
        </w:rPr>
        <w:t xml:space="preserve"> functional groups:</w:t>
      </w:r>
      <w:r w:rsidR="00E8055A">
        <w:rPr>
          <w:lang w:val="en-US"/>
        </w:rPr>
        <w:t xml:space="preserve"> pelagic piscivorous (</w:t>
      </w:r>
      <w:r w:rsidR="009E4704">
        <w:rPr>
          <w:lang w:val="en-US"/>
        </w:rPr>
        <w:t xml:space="preserve">e.g., </w:t>
      </w:r>
      <w:r w:rsidR="009E4704">
        <w:t>Atlantic</w:t>
      </w:r>
      <w:r w:rsidR="0001630B">
        <w:t xml:space="preserve"> </w:t>
      </w:r>
      <w:r w:rsidR="0001630B" w:rsidRPr="0001630B">
        <w:rPr>
          <w:lang w:val="en-US"/>
        </w:rPr>
        <w:t>mackerel</w:t>
      </w:r>
      <w:r w:rsidR="0001630B">
        <w:rPr>
          <w:lang w:val="en-US"/>
        </w:rPr>
        <w:t>), demersal piscivorous (</w:t>
      </w:r>
      <w:r w:rsidR="009E4704">
        <w:rPr>
          <w:lang w:val="en-US"/>
        </w:rPr>
        <w:t xml:space="preserve">e.g., </w:t>
      </w:r>
      <w:r w:rsidR="0001630B" w:rsidRPr="0001630B">
        <w:t>European seabass</w:t>
      </w:r>
      <w:r w:rsidR="00120303">
        <w:rPr>
          <w:lang w:val="en-US"/>
        </w:rPr>
        <w:t xml:space="preserve">), benthic </w:t>
      </w:r>
      <w:r w:rsidR="00AE5C9D">
        <w:rPr>
          <w:lang w:val="en-US"/>
        </w:rPr>
        <w:t xml:space="preserve">feeders </w:t>
      </w:r>
      <w:r w:rsidR="0001630B">
        <w:rPr>
          <w:lang w:val="en-US"/>
        </w:rPr>
        <w:t>(</w:t>
      </w:r>
      <w:r w:rsidR="009E4704">
        <w:rPr>
          <w:lang w:val="en-US"/>
        </w:rPr>
        <w:t>e.g.,</w:t>
      </w:r>
      <w:r w:rsidR="009E4704">
        <w:rPr>
          <w:lang w:val="en-US"/>
        </w:rPr>
        <w:t xml:space="preserve"> </w:t>
      </w:r>
      <w:r w:rsidR="0001630B" w:rsidRPr="0001630B">
        <w:t>Small-spotted catshark</w:t>
      </w:r>
      <w:r w:rsidR="0001630B">
        <w:rPr>
          <w:lang w:val="en-US"/>
        </w:rPr>
        <w:t>) and endobenthic feeders (</w:t>
      </w:r>
      <w:r w:rsidR="009E4704">
        <w:rPr>
          <w:lang w:val="en-US"/>
        </w:rPr>
        <w:t>e.g.,</w:t>
      </w:r>
      <w:r w:rsidR="009E4704">
        <w:rPr>
          <w:lang w:val="en-US"/>
        </w:rPr>
        <w:t xml:space="preserve"> </w:t>
      </w:r>
      <w:r w:rsidR="0001630B" w:rsidRPr="0001630B">
        <w:rPr>
          <w:lang w:val="en-US"/>
        </w:rPr>
        <w:t>Common sole</w:t>
      </w:r>
      <w:r w:rsidR="0001630B">
        <w:rPr>
          <w:lang w:val="en-US"/>
        </w:rPr>
        <w:t xml:space="preserve">). </w:t>
      </w:r>
      <w:r w:rsidR="002A6692">
        <w:rPr>
          <w:lang w:val="en-US"/>
        </w:rPr>
        <w:t xml:space="preserve">Overall, </w:t>
      </w:r>
      <w:r w:rsidR="000159C8" w:rsidRPr="00951529">
        <w:rPr>
          <w:lang w:val="en-US"/>
        </w:rPr>
        <w:t xml:space="preserve">Atlantic mackerel </w:t>
      </w:r>
      <w:r w:rsidR="00120303">
        <w:rPr>
          <w:lang w:val="en-US"/>
        </w:rPr>
        <w:t>was</w:t>
      </w:r>
      <w:r w:rsidR="000159C8" w:rsidRPr="00951529">
        <w:rPr>
          <w:lang w:val="en-US"/>
        </w:rPr>
        <w:t xml:space="preserve"> the species with the </w:t>
      </w:r>
      <w:r w:rsidR="008F1C73">
        <w:rPr>
          <w:lang w:val="en-US"/>
        </w:rPr>
        <w:t>widest</w:t>
      </w:r>
      <w:r w:rsidR="008F1C73" w:rsidRPr="00951529">
        <w:rPr>
          <w:lang w:val="en-US"/>
        </w:rPr>
        <w:t xml:space="preserve"> </w:t>
      </w:r>
      <w:r w:rsidR="000159C8" w:rsidRPr="00951529">
        <w:rPr>
          <w:lang w:val="en-US"/>
        </w:rPr>
        <w:t xml:space="preserve">niche (SEAc = 3.36) </w:t>
      </w:r>
      <w:r w:rsidR="006657FA">
        <w:rPr>
          <w:lang w:val="en-US"/>
        </w:rPr>
        <w:t>while Whiting had the narrowest niche (SEAc =0.62). Depth influenced niche width, for example</w:t>
      </w:r>
      <w:r w:rsidR="009033C4">
        <w:rPr>
          <w:lang w:val="en-US"/>
        </w:rPr>
        <w:t>,</w:t>
      </w:r>
      <w:r w:rsidR="006657FA">
        <w:rPr>
          <w:lang w:val="en-US"/>
        </w:rPr>
        <w:t xml:space="preserve"> mackerel fish</w:t>
      </w:r>
      <w:r w:rsidR="0084387D">
        <w:rPr>
          <w:lang w:val="en-US"/>
        </w:rPr>
        <w:t xml:space="preserve"> collected bellow </w:t>
      </w:r>
      <w:r w:rsidR="00CC1688">
        <w:rPr>
          <w:lang w:val="en-US"/>
        </w:rPr>
        <w:t xml:space="preserve">10m </w:t>
      </w:r>
      <w:r w:rsidR="00DB6564">
        <w:rPr>
          <w:lang w:val="en-US"/>
        </w:rPr>
        <w:t xml:space="preserve">depth </w:t>
      </w:r>
      <w:r w:rsidR="00CC1688">
        <w:rPr>
          <w:lang w:val="en-US"/>
        </w:rPr>
        <w:t>ha</w:t>
      </w:r>
      <w:r w:rsidR="006657FA">
        <w:rPr>
          <w:lang w:val="en-US"/>
        </w:rPr>
        <w:t>d</w:t>
      </w:r>
      <w:r w:rsidR="00CC1688">
        <w:rPr>
          <w:lang w:val="en-US"/>
        </w:rPr>
        <w:t xml:space="preserve"> </w:t>
      </w:r>
      <w:r w:rsidR="002A6692">
        <w:rPr>
          <w:lang w:val="en-US"/>
        </w:rPr>
        <w:t>smaller SEAc (2.24) than individuals collected between 10-20m depth (3.23)</w:t>
      </w:r>
      <w:r w:rsidR="00CC1688">
        <w:rPr>
          <w:lang w:val="en-US"/>
        </w:rPr>
        <w:t xml:space="preserve">. </w:t>
      </w:r>
      <w:r w:rsidR="00396834">
        <w:rPr>
          <w:lang w:val="en-US"/>
        </w:rPr>
        <w:t>Con</w:t>
      </w:r>
      <w:r w:rsidR="000159C8" w:rsidRPr="00951529">
        <w:rPr>
          <w:lang w:val="en-US"/>
        </w:rPr>
        <w:t xml:space="preserve">sequently, the probability of </w:t>
      </w:r>
      <w:r w:rsidR="006037F4" w:rsidRPr="00951529">
        <w:rPr>
          <w:lang w:val="en-US"/>
        </w:rPr>
        <w:t xml:space="preserve">Atlantic mackerel’s niche </w:t>
      </w:r>
      <w:r w:rsidR="000159C8" w:rsidRPr="00951529">
        <w:rPr>
          <w:lang w:val="en-US"/>
        </w:rPr>
        <w:t xml:space="preserve">overlap </w:t>
      </w:r>
      <w:r w:rsidR="00DB6564">
        <w:rPr>
          <w:lang w:val="en-US"/>
        </w:rPr>
        <w:t xml:space="preserve">with another species’ isotopic niche </w:t>
      </w:r>
      <w:r w:rsidR="000159C8" w:rsidRPr="00951529">
        <w:rPr>
          <w:lang w:val="en-US"/>
        </w:rPr>
        <w:t>was high</w:t>
      </w:r>
      <w:r w:rsidR="002A6692">
        <w:rPr>
          <w:lang w:val="en-US"/>
        </w:rPr>
        <w:t>ly variable</w:t>
      </w:r>
      <w:r w:rsidR="000159C8" w:rsidRPr="00951529">
        <w:rPr>
          <w:lang w:val="en-US"/>
        </w:rPr>
        <w:t xml:space="preserve"> </w:t>
      </w:r>
      <w:r w:rsidR="002A6692">
        <w:rPr>
          <w:lang w:val="en-US"/>
        </w:rPr>
        <w:t>ranging from</w:t>
      </w:r>
      <w:r w:rsidR="000159C8" w:rsidRPr="00951529">
        <w:rPr>
          <w:lang w:val="en-US"/>
        </w:rPr>
        <w:t xml:space="preserve"> </w:t>
      </w:r>
      <w:r w:rsidR="002A6692">
        <w:rPr>
          <w:lang w:val="en-US"/>
        </w:rPr>
        <w:t xml:space="preserve">14% to 90% depending on the </w:t>
      </w:r>
      <w:r w:rsidR="008F1C73">
        <w:rPr>
          <w:lang w:val="en-US"/>
        </w:rPr>
        <w:t xml:space="preserve">second </w:t>
      </w:r>
      <w:r w:rsidR="002A6692">
        <w:rPr>
          <w:lang w:val="en-US"/>
        </w:rPr>
        <w:t xml:space="preserve">species </w:t>
      </w:r>
      <w:r w:rsidR="008F1C73">
        <w:rPr>
          <w:lang w:val="en-US"/>
        </w:rPr>
        <w:t xml:space="preserve">considered </w:t>
      </w:r>
      <w:r w:rsidR="002A6692">
        <w:rPr>
          <w:lang w:val="en-US"/>
        </w:rPr>
        <w:t>and sampling depth</w:t>
      </w:r>
      <w:r w:rsidR="00CC1688">
        <w:rPr>
          <w:lang w:val="en-US"/>
        </w:rPr>
        <w:t>.</w:t>
      </w:r>
      <w:r w:rsidR="0000026F">
        <w:rPr>
          <w:lang w:val="en-US"/>
        </w:rPr>
        <w:t xml:space="preserve"> </w:t>
      </w:r>
      <w:r w:rsidR="00CB2450">
        <w:rPr>
          <w:lang w:val="en-US"/>
        </w:rPr>
        <w:t>A mixing model showed that d</w:t>
      </w:r>
      <w:r w:rsidR="0000026F">
        <w:rPr>
          <w:lang w:val="en-US"/>
        </w:rPr>
        <w:t>epth (used as a proxy of habitat variation) greatly influenced</w:t>
      </w:r>
      <w:r w:rsidR="000159C8" w:rsidRPr="00951529">
        <w:rPr>
          <w:lang w:val="en-US"/>
        </w:rPr>
        <w:t xml:space="preserve"> resource use </w:t>
      </w:r>
      <w:r w:rsidR="0000026F">
        <w:rPr>
          <w:lang w:val="en-US"/>
        </w:rPr>
        <w:t>and was</w:t>
      </w:r>
      <w:r w:rsidR="000159C8" w:rsidRPr="00951529">
        <w:rPr>
          <w:lang w:val="en-US"/>
        </w:rPr>
        <w:t xml:space="preserve"> par</w:t>
      </w:r>
      <w:r w:rsidR="0000026F">
        <w:rPr>
          <w:lang w:val="en-US"/>
        </w:rPr>
        <w:t xml:space="preserve">ticularly important for pelagic species </w:t>
      </w:r>
      <w:r w:rsidR="000159C8" w:rsidRPr="00951529">
        <w:rPr>
          <w:lang w:val="en-US"/>
        </w:rPr>
        <w:t xml:space="preserve">feeding mostly on suprabenthic </w:t>
      </w:r>
      <w:r w:rsidR="0000026F">
        <w:rPr>
          <w:lang w:val="en-US"/>
        </w:rPr>
        <w:t>prey</w:t>
      </w:r>
      <w:r w:rsidR="000159C8" w:rsidRPr="00951529">
        <w:rPr>
          <w:lang w:val="en-US"/>
        </w:rPr>
        <w:t xml:space="preserve"> in shallow waters (&lt;10m depth) </w:t>
      </w:r>
      <w:r w:rsidR="0000026F">
        <w:rPr>
          <w:lang w:val="en-US"/>
        </w:rPr>
        <w:t xml:space="preserve">and </w:t>
      </w:r>
      <w:r w:rsidR="000159C8" w:rsidRPr="00951529">
        <w:rPr>
          <w:lang w:val="en-US"/>
        </w:rPr>
        <w:t xml:space="preserve">progressively increasing the consumption of </w:t>
      </w:r>
      <w:r w:rsidR="00DA7CF5">
        <w:rPr>
          <w:lang w:val="en-US"/>
        </w:rPr>
        <w:t>pelagic subsidies</w:t>
      </w:r>
      <w:r w:rsidR="000159C8" w:rsidRPr="00951529">
        <w:rPr>
          <w:lang w:val="en-US"/>
        </w:rPr>
        <w:t xml:space="preserve"> </w:t>
      </w:r>
      <w:r w:rsidR="00FA48B8">
        <w:rPr>
          <w:lang w:val="en-US"/>
        </w:rPr>
        <w:t xml:space="preserve">(copepods, planktivorous fish) </w:t>
      </w:r>
      <w:r w:rsidR="000159C8" w:rsidRPr="00951529">
        <w:rPr>
          <w:lang w:val="en-US"/>
        </w:rPr>
        <w:t>with increasing depth (&gt;20m).</w:t>
      </w:r>
      <w:r w:rsidR="0000026F">
        <w:rPr>
          <w:lang w:val="en-US"/>
        </w:rPr>
        <w:t xml:space="preserve"> Our results highlight the importance of </w:t>
      </w:r>
      <w:r w:rsidR="00396834">
        <w:rPr>
          <w:lang w:val="en-US"/>
        </w:rPr>
        <w:t xml:space="preserve">accounting for </w:t>
      </w:r>
      <w:r w:rsidR="0000026F">
        <w:rPr>
          <w:lang w:val="en-US"/>
        </w:rPr>
        <w:t>feeding strateg</w:t>
      </w:r>
      <w:r w:rsidR="008F1C73">
        <w:rPr>
          <w:lang w:val="en-US"/>
        </w:rPr>
        <w:t>y</w:t>
      </w:r>
      <w:r w:rsidR="0000026F">
        <w:rPr>
          <w:lang w:val="en-US"/>
        </w:rPr>
        <w:t xml:space="preserve"> and habitat </w:t>
      </w:r>
      <w:r w:rsidR="00396834">
        <w:rPr>
          <w:lang w:val="en-US"/>
        </w:rPr>
        <w:t>when</w:t>
      </w:r>
      <w:r w:rsidR="00AE5C9D">
        <w:rPr>
          <w:lang w:val="en-US"/>
        </w:rPr>
        <w:t xml:space="preserve"> compari</w:t>
      </w:r>
      <w:r w:rsidR="00396834">
        <w:rPr>
          <w:lang w:val="en-US"/>
        </w:rPr>
        <w:t>ng</w:t>
      </w:r>
      <w:r w:rsidR="00120303">
        <w:rPr>
          <w:lang w:val="en-US"/>
        </w:rPr>
        <w:t xml:space="preserve"> isotopic niches </w:t>
      </w:r>
      <w:r w:rsidR="006037F4">
        <w:rPr>
          <w:lang w:val="en-US"/>
        </w:rPr>
        <w:t xml:space="preserve">across </w:t>
      </w:r>
      <w:r w:rsidR="00AE5C9D">
        <w:rPr>
          <w:lang w:val="en-US"/>
        </w:rPr>
        <w:t xml:space="preserve">species </w:t>
      </w:r>
      <w:r w:rsidR="00120303">
        <w:rPr>
          <w:lang w:val="en-US"/>
        </w:rPr>
        <w:t>at the population level.</w:t>
      </w:r>
    </w:p>
    <w:p w:rsidR="0001630B" w:rsidRPr="000159C8" w:rsidRDefault="0001630B" w:rsidP="0001630B">
      <w:pPr>
        <w:jc w:val="both"/>
        <w:rPr>
          <w:lang w:val="en-US"/>
        </w:rPr>
      </w:pPr>
    </w:p>
    <w:p w:rsidR="0001630B" w:rsidRPr="0001630B" w:rsidRDefault="0001630B" w:rsidP="0001630B">
      <w:pPr>
        <w:jc w:val="both"/>
      </w:pPr>
    </w:p>
    <w:p w:rsidR="0001630B" w:rsidRPr="0001630B" w:rsidRDefault="0001630B" w:rsidP="0001630B">
      <w:pPr>
        <w:jc w:val="both"/>
        <w:rPr>
          <w:lang w:val="en-US"/>
        </w:rPr>
      </w:pPr>
    </w:p>
    <w:p w:rsidR="0001630B" w:rsidRPr="0001630B" w:rsidRDefault="0001630B" w:rsidP="0001630B">
      <w:pPr>
        <w:jc w:val="both"/>
      </w:pPr>
    </w:p>
    <w:p w:rsidR="0001630B" w:rsidRPr="0001630B" w:rsidRDefault="0001630B" w:rsidP="0001630B">
      <w:pPr>
        <w:jc w:val="both"/>
        <w:rPr>
          <w:lang w:val="en-US"/>
        </w:rPr>
      </w:pPr>
    </w:p>
    <w:p w:rsidR="0001630B" w:rsidRPr="0001630B" w:rsidRDefault="0001630B" w:rsidP="0001630B">
      <w:pPr>
        <w:jc w:val="both"/>
        <w:rPr>
          <w:lang w:val="en-US"/>
        </w:rPr>
      </w:pPr>
    </w:p>
    <w:p w:rsidR="00E8055A" w:rsidRPr="0001630B" w:rsidRDefault="00E8055A" w:rsidP="00E8055A">
      <w:pPr>
        <w:jc w:val="both"/>
        <w:rPr>
          <w:lang w:val="en-US"/>
        </w:rPr>
      </w:pPr>
    </w:p>
    <w:p w:rsidR="00EE33CE" w:rsidRPr="00E8055A" w:rsidRDefault="00EE33CE" w:rsidP="002609EC">
      <w:pPr>
        <w:jc w:val="both"/>
      </w:pPr>
    </w:p>
    <w:sectPr w:rsidR="00EE33CE" w:rsidRPr="00E805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95"/>
    <w:rsid w:val="0000026F"/>
    <w:rsid w:val="000159C8"/>
    <w:rsid w:val="0001630B"/>
    <w:rsid w:val="00066C95"/>
    <w:rsid w:val="000D0426"/>
    <w:rsid w:val="00120303"/>
    <w:rsid w:val="001A5CA6"/>
    <w:rsid w:val="00247FD5"/>
    <w:rsid w:val="002609EC"/>
    <w:rsid w:val="0026141C"/>
    <w:rsid w:val="002845E8"/>
    <w:rsid w:val="002A6692"/>
    <w:rsid w:val="0033009B"/>
    <w:rsid w:val="00396834"/>
    <w:rsid w:val="004F1ACD"/>
    <w:rsid w:val="005C7219"/>
    <w:rsid w:val="006037F4"/>
    <w:rsid w:val="006657FA"/>
    <w:rsid w:val="006C7DA8"/>
    <w:rsid w:val="00700E4E"/>
    <w:rsid w:val="007945E8"/>
    <w:rsid w:val="00825D86"/>
    <w:rsid w:val="0084387D"/>
    <w:rsid w:val="0085326C"/>
    <w:rsid w:val="008D276D"/>
    <w:rsid w:val="008F1C73"/>
    <w:rsid w:val="009033C4"/>
    <w:rsid w:val="00951529"/>
    <w:rsid w:val="009E4704"/>
    <w:rsid w:val="00A438E1"/>
    <w:rsid w:val="00A55386"/>
    <w:rsid w:val="00AE5C9D"/>
    <w:rsid w:val="00C66FBA"/>
    <w:rsid w:val="00C74C13"/>
    <w:rsid w:val="00CB2450"/>
    <w:rsid w:val="00CC1688"/>
    <w:rsid w:val="00CF4980"/>
    <w:rsid w:val="00DA7CF5"/>
    <w:rsid w:val="00DB6564"/>
    <w:rsid w:val="00DC31EE"/>
    <w:rsid w:val="00DE6D92"/>
    <w:rsid w:val="00E8055A"/>
    <w:rsid w:val="00ED229F"/>
    <w:rsid w:val="00EE33CE"/>
    <w:rsid w:val="00F000E5"/>
    <w:rsid w:val="00FA48B8"/>
    <w:rsid w:val="00FD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E30FC"/>
  <w15:docId w15:val="{9C80FA52-0FC9-4202-9411-36538C52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55A"/>
    <w:pPr>
      <w:spacing w:before="100" w:beforeAutospacing="1" w:after="100" w:afterAutospacing="1"/>
    </w:pPr>
    <w:rPr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00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0E5"/>
    <w:rPr>
      <w:rFonts w:ascii="Tahoma" w:eastAsia="Times New Roman" w:hAnsi="Tahoma" w:cs="Tahoma"/>
      <w:sz w:val="16"/>
      <w:szCs w:val="16"/>
      <w:lang w:val="de-DE"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6037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37F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37F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37F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37F4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GIRALDO</dc:creator>
  <cp:lastModifiedBy>Carolina GIRALDO</cp:lastModifiedBy>
  <cp:revision>7</cp:revision>
  <dcterms:created xsi:type="dcterms:W3CDTF">2016-04-19T08:48:00Z</dcterms:created>
  <dcterms:modified xsi:type="dcterms:W3CDTF">2016-04-19T09:03:00Z</dcterms:modified>
</cp:coreProperties>
</file>